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AE" w:rsidRDefault="000A0CAE" w:rsidP="000A0CAE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AE" w:rsidRDefault="000A0CAE" w:rsidP="000A0CAE">
      <w:pPr>
        <w:jc w:val="center"/>
      </w:pPr>
    </w:p>
    <w:p w:rsidR="000A0CAE" w:rsidRDefault="000A0CAE" w:rsidP="000A0CAE">
      <w:pPr>
        <w:jc w:val="center"/>
      </w:pPr>
    </w:p>
    <w:p w:rsidR="000A0CAE" w:rsidRPr="00D35432" w:rsidRDefault="000A0CAE" w:rsidP="000A0CAE">
      <w:pPr>
        <w:jc w:val="center"/>
        <w:rPr>
          <w:b/>
        </w:rPr>
      </w:pPr>
      <w:r w:rsidRPr="00D35432">
        <w:rPr>
          <w:b/>
        </w:rPr>
        <w:t>АДМИНИСТРАЦИЯ МУНИЦИПАЛЬНОГО ОБРАЗОВАНИЯ «СЮРЗИНСКОЕ»</w:t>
      </w:r>
    </w:p>
    <w:p w:rsidR="000A0CAE" w:rsidRPr="00D35432" w:rsidRDefault="000A0CAE" w:rsidP="000A0CAE">
      <w:pPr>
        <w:tabs>
          <w:tab w:val="left" w:pos="1260"/>
        </w:tabs>
        <w:jc w:val="center"/>
        <w:rPr>
          <w:b/>
        </w:rPr>
      </w:pPr>
      <w:r w:rsidRPr="00D35432">
        <w:rPr>
          <w:b/>
        </w:rPr>
        <w:t>КЕЗСКОГО РАЙОНА УДМУРТСКОЙ РЕСПУБЛИКИ</w:t>
      </w:r>
    </w:p>
    <w:p w:rsidR="000A0CAE" w:rsidRDefault="000A0CAE" w:rsidP="000A0CAE">
      <w:pPr>
        <w:jc w:val="center"/>
      </w:pPr>
    </w:p>
    <w:p w:rsidR="000A0CAE" w:rsidRPr="00D35432" w:rsidRDefault="000A0CAE" w:rsidP="000A0CAE">
      <w:pPr>
        <w:jc w:val="center"/>
        <w:rPr>
          <w:b/>
          <w:sz w:val="32"/>
        </w:rPr>
      </w:pPr>
      <w:r w:rsidRPr="00D35432">
        <w:rPr>
          <w:b/>
          <w:sz w:val="32"/>
        </w:rPr>
        <w:t>РАСПОРЯЖЕНИЕ</w:t>
      </w:r>
    </w:p>
    <w:p w:rsidR="000A0CAE" w:rsidRDefault="000A0CAE" w:rsidP="000A0CAE">
      <w:pPr>
        <w:jc w:val="center"/>
      </w:pPr>
    </w:p>
    <w:p w:rsidR="000A0CAE" w:rsidRDefault="000A0CAE" w:rsidP="000A0CAE">
      <w:pPr>
        <w:jc w:val="center"/>
      </w:pPr>
      <w:r>
        <w:t>04.03.2014г.                                                                                                                № 4</w:t>
      </w:r>
    </w:p>
    <w:p w:rsidR="000A0CAE" w:rsidRDefault="000A0CAE" w:rsidP="000A0CAE">
      <w:pPr>
        <w:jc w:val="center"/>
      </w:pPr>
      <w:proofErr w:type="spellStart"/>
      <w:r>
        <w:t>д</w:t>
      </w:r>
      <w:proofErr w:type="gramStart"/>
      <w:r>
        <w:t>.У</w:t>
      </w:r>
      <w:proofErr w:type="gramEnd"/>
      <w:r>
        <w:t>дмурт-Зязьгор</w:t>
      </w:r>
      <w:proofErr w:type="spellEnd"/>
    </w:p>
    <w:p w:rsidR="000A0CAE" w:rsidRDefault="000A0CAE" w:rsidP="000A0CAE">
      <w:pPr>
        <w:jc w:val="center"/>
      </w:pPr>
    </w:p>
    <w:p w:rsidR="000A0CAE" w:rsidRDefault="000A0CAE" w:rsidP="000A0CAE"/>
    <w:p w:rsidR="000A0CAE" w:rsidRDefault="000A0CAE" w:rsidP="000A0CAE">
      <w:pPr>
        <w:tabs>
          <w:tab w:val="left" w:pos="900"/>
        </w:tabs>
      </w:pPr>
      <w:r>
        <w:tab/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-5080</wp:posOffset>
                </wp:positionV>
                <wp:extent cx="3914775" cy="1908175"/>
                <wp:effectExtent l="381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CAE" w:rsidRDefault="000A0CAE" w:rsidP="000A0CAE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О Порядке размещения сведений о доходах, об имуществе и обязательствах имущественного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>характера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лиц, замещающих муниципальные должности муниципальной службы в органах местного самоуправления муниципального образования 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Сюрзинское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» и членов их семей на официальном сайте муниципального образования 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Кезский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район» и предоставления этих сведений республиканским и муниципальным средствам массовой информации для опубликования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1.25pt;margin-top:-.4pt;width:308.2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" stroked="f">
                <v:textbox>
                  <w:txbxContent>
                    <w:p w:rsidR="000A0CAE" w:rsidRDefault="000A0CAE" w:rsidP="000A0CAE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color w:val="000000"/>
                        </w:rPr>
                        <w:t>О Порядке размещения сведений о доходах, об имуществе и обязательствах имущественного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       </w:t>
                      </w:r>
                      <w:r>
                        <w:rPr>
                          <w:color w:val="000000"/>
                        </w:rPr>
                        <w:t>характера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лиц, замещающих муниципальные должности муниципальной службы в органах местного самоуправления муниципального образования «</w:t>
                      </w:r>
                      <w:proofErr w:type="spellStart"/>
                      <w:r>
                        <w:rPr>
                          <w:color w:val="000000"/>
                        </w:rPr>
                        <w:t>Сюрзинское</w:t>
                      </w:r>
                      <w:proofErr w:type="spellEnd"/>
                      <w:r>
                        <w:rPr>
                          <w:color w:val="000000"/>
                        </w:rPr>
                        <w:t>» и членов их семей на официальном сайте муниципального образования «</w:t>
                      </w:r>
                      <w:proofErr w:type="spellStart"/>
                      <w:r>
                        <w:rPr>
                          <w:color w:val="000000"/>
                        </w:rPr>
                        <w:t>Кезский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район» и предоставления этих сведений республиканским и муниципальным средствам массовой информации для опубликования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u w:val="single"/>
        </w:rPr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u w:val="single"/>
        </w:rPr>
      </w:pPr>
    </w:p>
    <w:p w:rsidR="000A0CAE" w:rsidRDefault="000A0CAE" w:rsidP="000A0CAE">
      <w:pPr>
        <w:ind w:firstLine="540"/>
        <w:rPr>
          <w:color w:val="000000"/>
        </w:rPr>
      </w:pPr>
    </w:p>
    <w:p w:rsidR="000A0CAE" w:rsidRDefault="000A0CAE" w:rsidP="000A0CAE">
      <w:pPr>
        <w:ind w:firstLine="540"/>
      </w:pP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В целях реализации мер, направленных на противодействие коррупции, повышения открытости органов местного самоуправления муниципального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>» и обеспечения доступа к информации об их деятельности:</w:t>
      </w:r>
    </w:p>
    <w:p w:rsidR="000A0CAE" w:rsidRDefault="000A0CAE" w:rsidP="000A0CAE">
      <w:pPr>
        <w:pStyle w:val="1"/>
        <w:ind w:firstLine="540"/>
        <w:rPr>
          <w:sz w:val="24"/>
        </w:rPr>
      </w:pPr>
      <w:r>
        <w:rPr>
          <w:color w:val="000000"/>
          <w:sz w:val="24"/>
        </w:rPr>
        <w:t>1. Утвердить прилагаемый Порядок размещения сведений о доходах, об имуществе и обязательствах имущественного характера лиц, замещающих муниципальные должности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  <w:sz w:val="24"/>
        </w:rPr>
        <w:t>Сюрзинское</w:t>
      </w:r>
      <w:proofErr w:type="spellEnd"/>
      <w:r>
        <w:rPr>
          <w:color w:val="000000"/>
          <w:sz w:val="24"/>
        </w:rPr>
        <w:t>» и членов их семей на официальном сайте муниципального образования «</w:t>
      </w:r>
      <w:proofErr w:type="spellStart"/>
      <w:r>
        <w:rPr>
          <w:color w:val="000000"/>
          <w:sz w:val="24"/>
        </w:rPr>
        <w:t>Кезский</w:t>
      </w:r>
      <w:proofErr w:type="spellEnd"/>
      <w:r>
        <w:rPr>
          <w:color w:val="000000"/>
          <w:sz w:val="24"/>
        </w:rPr>
        <w:t xml:space="preserve"> район» и предоставления этих сведений республиканским и муниципальным средствам массовой информации для опубликования.</w:t>
      </w: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pStyle w:val="1"/>
        <w:rPr>
          <w:sz w:val="24"/>
        </w:rPr>
      </w:pPr>
    </w:p>
    <w:p w:rsidR="000A0CAE" w:rsidRDefault="000A0CAE" w:rsidP="000A0CAE">
      <w:pPr>
        <w:pStyle w:val="1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0A0CAE" w:rsidRDefault="000A0CAE" w:rsidP="000A0CAE">
      <w:r>
        <w:t>образования «</w:t>
      </w:r>
      <w:proofErr w:type="spellStart"/>
      <w:r>
        <w:t>Сюрзинское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В.П.Лекомцев</w:t>
      </w:r>
      <w:proofErr w:type="spellEnd"/>
    </w:p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/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  <w:bookmarkStart w:id="0" w:name="_GoBack"/>
      <w:bookmarkEnd w:id="0"/>
      <w:r>
        <w:rPr>
          <w:color w:val="000000"/>
        </w:rPr>
        <w:lastRenderedPageBreak/>
        <w:t>Приложение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t>к распоряжению Администрации муниципального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>»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t>от 04 марта 2014 года № 4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Порядок размещения сведений о доходах, об имуществе и обязательствах имущественного характера лиц, замещающих муниципальные должности муниципальной службы в органах местного самоуправления муниципального образования «</w:t>
      </w:r>
      <w:proofErr w:type="spellStart"/>
      <w:r>
        <w:rPr>
          <w:b/>
          <w:bCs/>
          <w:color w:val="000000"/>
        </w:rPr>
        <w:t>Сюрзинское</w:t>
      </w:r>
      <w:proofErr w:type="spellEnd"/>
      <w:r>
        <w:rPr>
          <w:b/>
          <w:bCs/>
          <w:color w:val="000000"/>
        </w:rPr>
        <w:t>»   и членов их семей на официальном сайте муниципального образования «</w:t>
      </w:r>
      <w:proofErr w:type="spellStart"/>
      <w:r>
        <w:rPr>
          <w:b/>
          <w:bCs/>
          <w:color w:val="000000"/>
        </w:rPr>
        <w:t>Кезский</w:t>
      </w:r>
      <w:proofErr w:type="spellEnd"/>
      <w:r>
        <w:rPr>
          <w:b/>
          <w:bCs/>
          <w:color w:val="000000"/>
        </w:rPr>
        <w:t xml:space="preserve"> район» и предоставления этих сведений республиканским и муниципальным средствам массовой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информации для опубликования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1.  Настоящий Порядок устанавливает обязанности главного специалиста-эксперта  Администрации   муниципального  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>»   (далее - специалист) по размещению сведений о доходах, об имуществе и обязательствах имущественного характера лиц, замещающих   муниципальные   должности  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 xml:space="preserve">», и членов их семей (далее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ведения   о   доходах,   об   имуществе   и   обязательствах   имущественного   характера)   на официальном    сайте муниципального образования «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район» (далее - официальный сайт),   а   также   по   предоставлению   этих   сведений   республиканским   и   муниципальным средствам массовой информации (далее - средства массовой информации) для опубликования в связи с их запросами.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Под членами семьи лица, замещающего муниципальную должность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>» в настоящем Порядке понимаются супруг (супруга) и несовершеннолетние дети.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2.     На    официальном    сайте    размещаются    и    средствам    массовой    информации предоставляются   для   опубликования   следующие   сведения   о   доходах,   об   имуществе   и обязательствах имущественного характера: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1)   перечень объектов недвижимого имущества, принадлежащих лицу, замещающему муниципальную    должность   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Сюрзинское</w:t>
      </w:r>
      <w:proofErr w:type="spellEnd"/>
      <w:r>
        <w:rPr>
          <w:color w:val="000000"/>
        </w:rPr>
        <w:t>» (далее - муниципальный служащий)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членам его семьи на праве собственности или ином законном праве, с указанием вида, площади и страны расположения каждого из них;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2)  перечень транспортных средств с указанием вида и марки, принадлежащих на праве собственности муниципальному служащему, и членам его семьи;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3) декларированный годовой доход муниципального служащего, и членов его семьи.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3.   В  размещаемых  на  официальном  сайте  и  предоставляемых  средствам  массовой информации  для   опубликования   сведениях   о  доходах,   об   имуществе   и   обязательствах имущественного характера запрещается указывать: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proofErr w:type="gramStart"/>
      <w:r>
        <w:rPr>
          <w:color w:val="000000"/>
        </w:rPr>
        <w:t>1)   иные,   кроме   указанных   в   пункте   2   настоящего   Порядка,   сведения   о  доходах муниципального служащего,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2)  персональные данные супруги (супруга), детей и иных членов семьи муниципального служащего</w:t>
      </w:r>
      <w:proofErr w:type="gramStart"/>
      <w:r>
        <w:rPr>
          <w:color w:val="000000"/>
        </w:rPr>
        <w:t xml:space="preserve"> ;</w:t>
      </w:r>
      <w:proofErr w:type="gramEnd"/>
    </w:p>
    <w:p w:rsidR="000A0CAE" w:rsidRDefault="000A0CAE" w:rsidP="000A0CAE">
      <w:pPr>
        <w:ind w:firstLine="540"/>
        <w:rPr>
          <w:color w:val="000000"/>
        </w:rPr>
      </w:pPr>
      <w:r>
        <w:rPr>
          <w:color w:val="000000"/>
        </w:rPr>
        <w:t>3) 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lastRenderedPageBreak/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 и иным членам семьи на праве собственности или ином законном праве;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5)      информацию,      отнесенную     к     государственной     тайне     или     являющуюся конфиденциальной.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4.   Сведения о доходах,  об имуществе и обязательствах имущественного характера, указанные в пункте 2 настоящего Порядка, размещаются на официальном сайте   до 15 мая текущего года.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5. Размещение на официальном сайте сведений о доходах, об имуществе и обязательствах имущественного характера муниципального служащего и членов его семьи, указанных в пункте 2 настоящего Порядка обеспечивается кадровой службой.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6. Специалист: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1)  в 3-дневный срок со дня поступления запроса от средства массовой информации сообщает о нем муниципальному служащему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отношении которого поступил запрос;</w:t>
      </w:r>
    </w:p>
    <w:p w:rsidR="000A0CAE" w:rsidRDefault="000A0CAE" w:rsidP="000A0CAE">
      <w:pPr>
        <w:shd w:val="clear" w:color="auto" w:fill="FFFFFF"/>
        <w:autoSpaceDE w:val="0"/>
        <w:autoSpaceDN w:val="0"/>
        <w:adjustRightInd w:val="0"/>
        <w:ind w:firstLine="540"/>
      </w:pPr>
      <w:r>
        <w:rPr>
          <w:color w:val="000000"/>
        </w:rPr>
        <w:t>2) 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Порядка.</w:t>
      </w:r>
    </w:p>
    <w:p w:rsidR="000A0CAE" w:rsidRDefault="000A0CAE" w:rsidP="000A0CAE">
      <w:pPr>
        <w:ind w:firstLine="540"/>
      </w:pPr>
      <w:r>
        <w:rPr>
          <w:color w:val="000000"/>
        </w:rPr>
        <w:t>7.   Специалист    в соответствии с законодательством Российской Федерации   несёт   ответственность   за   несоблюдение   настоящего   Порядка,   а   также   за разглашение     сведений,     отнесенных     к     государственной     тайне     или     являющихся конфиденциальными.</w:t>
      </w:r>
    </w:p>
    <w:p w:rsidR="000A0CAE" w:rsidRDefault="000A0CAE" w:rsidP="000A0CAE"/>
    <w:p w:rsidR="00A0770A" w:rsidRDefault="00A0770A"/>
    <w:sectPr w:rsidR="00A0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CA"/>
    <w:rsid w:val="000A0CAE"/>
    <w:rsid w:val="00395900"/>
    <w:rsid w:val="004017CA"/>
    <w:rsid w:val="00A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CA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CA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2014-06-16T05:16:00Z</dcterms:created>
  <dcterms:modified xsi:type="dcterms:W3CDTF">2014-06-16T05:18:00Z</dcterms:modified>
</cp:coreProperties>
</file>